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357" w:rsidRDefault="00C07357" w:rsidP="00C07357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Список информационных ресурсов по дисциплине «Правовые основы профессиональной деятельности» для обучающихся направления 42.03.01 Реклама, профиль Реклама и связи с общественностью</w:t>
      </w:r>
      <w:proofErr w:type="gramEnd"/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Основная литература</w:t>
      </w:r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numPr>
          <w:ilvl w:val="0"/>
          <w:numId w:val="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Бадалов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Д.С. и др. Постатейный комментарий к Федеральному закону «О рекламе». - М.: Статут,2012 </w:t>
      </w:r>
    </w:p>
    <w:p w:rsidR="00C07357" w:rsidRDefault="00C07357" w:rsidP="00C07357">
      <w:pPr>
        <w:numPr>
          <w:ilvl w:val="0"/>
          <w:numId w:val="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Ковалева, Н.Н.</w:t>
      </w:r>
      <w:r>
        <w:rPr>
          <w:rFonts w:ascii="Times New Roman" w:hAnsi="Times New Roman" w:cs="Times New Roman"/>
          <w:color w:val="000000"/>
          <w:sz w:val="19"/>
          <w:szCs w:val="19"/>
          <w:lang w:eastAsia="en-US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Информационное право России. – М.: Дашков и К, Ай Пи Эр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Медиа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2016</w:t>
      </w:r>
    </w:p>
    <w:p w:rsidR="00C07357" w:rsidRDefault="00C07357" w:rsidP="00C07357">
      <w:pPr>
        <w:numPr>
          <w:ilvl w:val="0"/>
          <w:numId w:val="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Шарков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Ф. И. Интегрированные коммуникации: правовое регулирование в рекламе, связях с общественностью и журналистике. - М.:  «Дашков и К°», 2016 </w:t>
      </w:r>
    </w:p>
    <w:bookmarkStart w:id="0" w:name="_GoBack"/>
    <w:p w:rsidR="00C07357" w:rsidRDefault="002906B6" w:rsidP="00C07357">
      <w:pPr>
        <w:numPr>
          <w:ilvl w:val="0"/>
          <w:numId w:val="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7665C">
        <w:fldChar w:fldCharType="begin"/>
      </w:r>
      <w:r w:rsidR="00C07357" w:rsidRPr="0097665C">
        <w:instrText xml:space="preserve"> HYPERLINK "https://biblioclub.ru/index.php?page=author_red&amp;id=19430" </w:instrText>
      </w:r>
      <w:r w:rsidRPr="0097665C">
        <w:fldChar w:fldCharType="separate"/>
      </w:r>
      <w:proofErr w:type="spellStart"/>
      <w:r w:rsidR="00C07357" w:rsidRPr="0097665C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Эриашвили</w:t>
      </w:r>
      <w:proofErr w:type="spellEnd"/>
      <w:r w:rsidR="00C07357" w:rsidRPr="0097665C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 Н. Д.</w:t>
      </w:r>
      <w:r w:rsidRPr="0097665C">
        <w:fldChar w:fldCharType="end"/>
      </w:r>
      <w:r w:rsidR="00C07357" w:rsidRPr="009766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, </w:t>
      </w:r>
      <w:hyperlink r:id="rId5" w:history="1">
        <w:r w:rsidR="00C07357" w:rsidRPr="0097665C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Романов А. А.</w:t>
        </w:r>
      </w:hyperlink>
      <w:r w:rsidR="00C07357" w:rsidRPr="009766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, </w:t>
      </w:r>
      <w:hyperlink r:id="rId6" w:history="1">
        <w:r w:rsidR="00C07357" w:rsidRPr="0097665C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Васильев Г. А.</w:t>
        </w:r>
      </w:hyperlink>
      <w:bookmarkEnd w:id="0"/>
      <w:r w:rsidR="00C073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др. Правовое регулирование рекламной деятельности. - М.: </w:t>
      </w:r>
      <w:proofErr w:type="spellStart"/>
      <w:r w:rsidR="00C073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Юнити-Дана</w:t>
      </w:r>
      <w:proofErr w:type="spellEnd"/>
      <w:r w:rsidR="00C073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2015</w:t>
      </w:r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Дополнительная литература</w:t>
      </w:r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numPr>
          <w:ilvl w:val="0"/>
          <w:numId w:val="2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Агешкина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Н.А. Комментарий к Закону Российской Федерации от 07.02.1992 г. № 2300-I «О защите прав потребителей». - Саратов: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Ай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Пи Эр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Медиа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2014</w:t>
      </w:r>
    </w:p>
    <w:p w:rsidR="00C07357" w:rsidRDefault="00C07357" w:rsidP="00C07357">
      <w:pPr>
        <w:numPr>
          <w:ilvl w:val="0"/>
          <w:numId w:val="2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Богацкая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С. Г. Правовое регулирование рекламной деятельности. - М.: Университетская книга, 2020</w:t>
      </w:r>
    </w:p>
    <w:p w:rsidR="00C07357" w:rsidRDefault="00C07357" w:rsidP="00C07357">
      <w:pPr>
        <w:numPr>
          <w:ilvl w:val="0"/>
          <w:numId w:val="2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Гонгало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Б.М. Гражданский кодекс Российской Федерации. Авторское право. Права, смежные с авторскими (постатейный комментарий к главам 69–71). – М.: Статут, 2014</w:t>
      </w:r>
    </w:p>
    <w:p w:rsidR="00C07357" w:rsidRDefault="00C07357" w:rsidP="00C07357">
      <w:pPr>
        <w:numPr>
          <w:ilvl w:val="0"/>
          <w:numId w:val="2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Дорский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А. Ю.</w:t>
      </w:r>
      <w:r>
        <w:rPr>
          <w:rFonts w:ascii="Times New Roman" w:hAnsi="Times New Roman" w:cs="Times New Roman"/>
          <w:color w:val="000000"/>
          <w:sz w:val="19"/>
          <w:szCs w:val="19"/>
          <w:lang w:eastAsia="en-US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Правовое регулирование рекламной деятельности и связей с общественностью. - СПб: Издательство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анкт- Петербургского государственного университета, 2019</w:t>
      </w:r>
    </w:p>
    <w:p w:rsidR="00C07357" w:rsidRDefault="00C07357" w:rsidP="00C07357">
      <w:pPr>
        <w:numPr>
          <w:ilvl w:val="0"/>
          <w:numId w:val="2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Евстафьев В. А.,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Молин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А. В. </w:t>
      </w:r>
      <w:hyperlink r:id="rId7" w:tgtFrame="_blank" w:history="1">
        <w:r w:rsidRPr="0097665C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Организация и практика работы рекламного агентства. -  М.: «Дашков и К°», 2016 </w:t>
        </w:r>
      </w:hyperlink>
    </w:p>
    <w:p w:rsidR="00C07357" w:rsidRDefault="00C07357" w:rsidP="00C07357">
      <w:pPr>
        <w:numPr>
          <w:ilvl w:val="0"/>
          <w:numId w:val="2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Панкратов Ф. Г., Баженов Ю. К.,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Шахурин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В. Г. Основы рекламы. -  М.: «Дашков и К°», 2015</w:t>
      </w:r>
    </w:p>
    <w:p w:rsidR="00C07357" w:rsidRDefault="00C07357" w:rsidP="00C07357">
      <w:pPr>
        <w:numPr>
          <w:ilvl w:val="0"/>
          <w:numId w:val="2"/>
        </w:numPr>
        <w:spacing w:after="0"/>
        <w:ind w:left="426" w:right="125" w:hanging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Шишова Н.В., Подопригора А.С. Теория и практика рекламы. –</w:t>
      </w:r>
      <w:r>
        <w:rPr>
          <w:rFonts w:ascii="Times New Roman" w:hAnsi="Times New Roman" w:cs="Times New Roman"/>
          <w:color w:val="000000"/>
          <w:sz w:val="19"/>
          <w:szCs w:val="19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М.: ООО "Научно- издательский центр ИНФРА-М", 2015</w:t>
      </w:r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Периодические издания</w:t>
      </w:r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numPr>
          <w:ilvl w:val="0"/>
          <w:numId w:val="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Бренд-менеджмент. Журнал. - М.: ООО «Издательский дом «Гребенников».</w:t>
      </w:r>
    </w:p>
    <w:p w:rsidR="00C07357" w:rsidRDefault="00C07357" w:rsidP="00C07357">
      <w:pPr>
        <w:numPr>
          <w:ilvl w:val="0"/>
          <w:numId w:val="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Маркетинговые коммуникации. Журнал. - М.: ООО «Издательский дом «Гребенников».</w:t>
      </w:r>
    </w:p>
    <w:p w:rsidR="00C07357" w:rsidRDefault="00C07357" w:rsidP="00C07357">
      <w:pPr>
        <w:numPr>
          <w:ilvl w:val="0"/>
          <w:numId w:val="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Наружка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Журнал. М.: Издательский дом «Ар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энд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Коммуникейшнз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». Реклама. Теория и практика. Журнал. - М.: ООО «Объединённая редакция».</w:t>
      </w:r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Интернет-источники</w:t>
      </w:r>
      <w:proofErr w:type="spellEnd"/>
      <w:proofErr w:type="gramEnd"/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numPr>
          <w:ilvl w:val="0"/>
          <w:numId w:val="4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www.akarussia.ru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C07357" w:rsidRDefault="00C07357" w:rsidP="00C07357">
      <w:pPr>
        <w:numPr>
          <w:ilvl w:val="0"/>
          <w:numId w:val="4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  <w:proofErr w:type="spellEnd"/>
    </w:p>
    <w:p w:rsidR="00C07357" w:rsidRDefault="00C07357" w:rsidP="00C07357">
      <w:pPr>
        <w:spacing w:after="0"/>
        <w:ind w:left="426"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07357" w:rsidRDefault="00C07357" w:rsidP="00C07357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3794F" w:rsidRDefault="00D3794F"/>
    <w:sectPr w:rsidR="00D3794F" w:rsidSect="00C44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72B"/>
    <w:multiLevelType w:val="hybridMultilevel"/>
    <w:tmpl w:val="B846CC40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B27576"/>
    <w:multiLevelType w:val="hybridMultilevel"/>
    <w:tmpl w:val="DAB0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1C5B64"/>
    <w:multiLevelType w:val="hybridMultilevel"/>
    <w:tmpl w:val="57524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606A09"/>
    <w:multiLevelType w:val="hybridMultilevel"/>
    <w:tmpl w:val="0A104D06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7357"/>
    <w:rsid w:val="001C3E18"/>
    <w:rsid w:val="002906B6"/>
    <w:rsid w:val="006B665B"/>
    <w:rsid w:val="0097665C"/>
    <w:rsid w:val="00C07357"/>
    <w:rsid w:val="00C4455C"/>
    <w:rsid w:val="00D3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073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_red&amp;id=385767&amp;sr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author_red&amp;id=33737" TargetMode="External"/><Relationship Id="rId5" Type="http://schemas.openxmlformats.org/officeDocument/2006/relationships/hyperlink" Target="https://biblioclub.ru/index.php?page=author_red&amp;id=3378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Микова</dc:creator>
  <cp:keywords/>
  <dc:description/>
  <cp:lastModifiedBy>Елена Микова</cp:lastModifiedBy>
  <cp:revision>5</cp:revision>
  <dcterms:created xsi:type="dcterms:W3CDTF">2022-08-22T10:09:00Z</dcterms:created>
  <dcterms:modified xsi:type="dcterms:W3CDTF">2023-09-01T11:56:00Z</dcterms:modified>
</cp:coreProperties>
</file>